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numPr>
          <w:ilvl w:val="0"/>
          <w:numId w:val="0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附件：预报名回执表</w:t>
      </w:r>
    </w:p>
    <w:p>
      <w:pPr>
        <w:pStyle w:val="12"/>
        <w:numPr>
          <w:ilvl w:val="0"/>
          <w:numId w:val="0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</w:p>
    <w:tbl>
      <w:tblPr>
        <w:tblStyle w:val="8"/>
        <w:tblW w:w="56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228"/>
        <w:gridCol w:w="912"/>
        <w:gridCol w:w="1236"/>
        <w:gridCol w:w="1075"/>
        <w:gridCol w:w="1454"/>
        <w:gridCol w:w="1814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73" w:type="pct"/>
          </w:tcPr>
          <w:p>
            <w:pPr>
              <w:pStyle w:val="1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序 号</w:t>
            </w:r>
          </w:p>
        </w:tc>
        <w:tc>
          <w:tcPr>
            <w:tcW w:w="632" w:type="pct"/>
          </w:tcPr>
          <w:p>
            <w:pPr>
              <w:pStyle w:val="1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姓 名</w:t>
            </w:r>
          </w:p>
        </w:tc>
        <w:tc>
          <w:tcPr>
            <w:tcW w:w="469" w:type="pct"/>
          </w:tcPr>
          <w:p>
            <w:pPr>
              <w:pStyle w:val="1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性 别</w:t>
            </w:r>
          </w:p>
        </w:tc>
        <w:tc>
          <w:tcPr>
            <w:tcW w:w="636" w:type="pct"/>
          </w:tcPr>
          <w:p>
            <w:pPr>
              <w:pStyle w:val="1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553" w:type="pct"/>
          </w:tcPr>
          <w:p>
            <w:pPr>
              <w:pStyle w:val="1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职 务</w:t>
            </w:r>
          </w:p>
        </w:tc>
        <w:tc>
          <w:tcPr>
            <w:tcW w:w="748" w:type="pct"/>
          </w:tcPr>
          <w:p>
            <w:pPr>
              <w:pStyle w:val="1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电 话</w:t>
            </w:r>
          </w:p>
        </w:tc>
        <w:tc>
          <w:tcPr>
            <w:tcW w:w="933" w:type="pct"/>
          </w:tcPr>
          <w:p>
            <w:pPr>
              <w:pStyle w:val="1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53" w:type="pct"/>
          </w:tcPr>
          <w:p>
            <w:pPr>
              <w:pStyle w:val="1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473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32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69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36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53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48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33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53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473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32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69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36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53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48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33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53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473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32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69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36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53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48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33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53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73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32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69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36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53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48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33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53" w:type="pct"/>
          </w:tcPr>
          <w:p>
            <w:pPr>
              <w:pStyle w:val="1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12"/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仿宋" w:cs="仿宋"/>
          <w:b/>
          <w:bCs/>
          <w:color w:val="222222"/>
          <w:spacing w:val="7"/>
          <w:sz w:val="22"/>
          <w:szCs w:val="22"/>
          <w:shd w:val="clear" w:color="auto" w:fill="FFFFFF"/>
          <w:vertAlign w:val="baseline"/>
          <w:lang w:val="en-US" w:eastAsia="zh-CN"/>
        </w:rPr>
      </w:pPr>
    </w:p>
    <w:p>
      <w:pPr>
        <w:pStyle w:val="12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222222"/>
          <w:spacing w:val="7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22222"/>
          <w:spacing w:val="7"/>
          <w:sz w:val="24"/>
          <w:szCs w:val="24"/>
          <w:shd w:val="clear" w:color="auto" w:fill="FFFFFF"/>
          <w:vertAlign w:val="baseline"/>
          <w:lang w:val="en-US" w:eastAsia="zh-CN"/>
        </w:rPr>
        <w:t>备注：</w:t>
      </w:r>
    </w:p>
    <w:p>
      <w:pPr>
        <w:pStyle w:val="12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222222"/>
          <w:spacing w:val="7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22222"/>
          <w:spacing w:val="7"/>
          <w:sz w:val="24"/>
          <w:szCs w:val="24"/>
          <w:shd w:val="clear" w:color="auto" w:fill="FFFFFF"/>
          <w:vertAlign w:val="baseline"/>
          <w:lang w:val="en-US" w:eastAsia="zh-CN"/>
        </w:rPr>
        <w:t>1、联系人：邱  颖/18043676861；</w:t>
      </w:r>
    </w:p>
    <w:p>
      <w:pPr>
        <w:pStyle w:val="12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222222"/>
          <w:spacing w:val="7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22222"/>
          <w:spacing w:val="7"/>
          <w:sz w:val="24"/>
          <w:szCs w:val="24"/>
          <w:shd w:val="clear" w:color="auto" w:fill="FFFFFF"/>
          <w:vertAlign w:val="baseline"/>
          <w:lang w:val="en-US" w:eastAsia="zh-CN"/>
        </w:rPr>
        <w:t>2、邮  箱：jlaepci@163.com。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360" w:lineRule="auto"/>
        <w:ind w:right="0" w:rightChars="0"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6"/>
        <w:numPr>
          <w:ilvl w:val="0"/>
          <w:numId w:val="0"/>
        </w:numPr>
        <w:spacing w:before="0" w:beforeAutospacing="0" w:after="0" w:afterAutospacing="0" w:line="360" w:lineRule="auto"/>
        <w:ind w:right="0" w:rightChars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ZjEzMDc5ZDEzYjAxMzlhYmUxYzU3NDRlZmEwOTAifQ=="/>
  </w:docVars>
  <w:rsids>
    <w:rsidRoot w:val="5CFA72D9"/>
    <w:rsid w:val="03165668"/>
    <w:rsid w:val="0CF956B1"/>
    <w:rsid w:val="0CFE5EA4"/>
    <w:rsid w:val="0FD10FB9"/>
    <w:rsid w:val="135E6588"/>
    <w:rsid w:val="22CC769A"/>
    <w:rsid w:val="2A043D7C"/>
    <w:rsid w:val="2E9279E9"/>
    <w:rsid w:val="36496F77"/>
    <w:rsid w:val="36794C66"/>
    <w:rsid w:val="38EE7F12"/>
    <w:rsid w:val="3EAE5A4E"/>
    <w:rsid w:val="47FC60D5"/>
    <w:rsid w:val="488A3D89"/>
    <w:rsid w:val="48D65B21"/>
    <w:rsid w:val="54B27EE3"/>
    <w:rsid w:val="57743881"/>
    <w:rsid w:val="58C75532"/>
    <w:rsid w:val="5A59263D"/>
    <w:rsid w:val="5AA91A93"/>
    <w:rsid w:val="5AD80AA5"/>
    <w:rsid w:val="5B5F26C4"/>
    <w:rsid w:val="5C3046CA"/>
    <w:rsid w:val="5C9028D5"/>
    <w:rsid w:val="5CFA72D9"/>
    <w:rsid w:val="5D535CE6"/>
    <w:rsid w:val="5F4B136B"/>
    <w:rsid w:val="66EB4DE8"/>
    <w:rsid w:val="6B99406C"/>
    <w:rsid w:val="6BDB2B8E"/>
    <w:rsid w:val="718030F6"/>
    <w:rsid w:val="7C5E2286"/>
    <w:rsid w:val="7FF9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2023-09-01T05:07:00Z</dcterms:created>
  <dc:creator>邱</dc:creator>
  <cp:lastModifiedBy>邱</cp:lastModifiedBy>
  <dcterms:modified xsi:type="dcterms:W3CDTF">2023-09-05T02:51:07Z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D5B0C1A79905489288D85A1D5C27A688_11</vt:lpwstr>
  </property>
</Properties>
</file>